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75" w:rsidRDefault="00335C75">
      <w:pPr>
        <w:jc w:val="center"/>
        <w:rPr>
          <w:rFonts w:ascii="Garamond" w:hAnsi="Garamond"/>
          <w:b/>
          <w:sz w:val="28"/>
        </w:rPr>
      </w:pPr>
      <w:bookmarkStart w:id="0" w:name="_GoBack"/>
      <w:bookmarkEnd w:id="0"/>
    </w:p>
    <w:p w:rsidR="00335C75" w:rsidRDefault="0081304D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Zgoda rodzica/opiekuna na udział osoby niepełnoletniej w ogólnopolskiej kampanii o charakterze konkursu pod nazwą „Rowerowy Maj 2022”</w:t>
      </w:r>
    </w:p>
    <w:p w:rsidR="00335C75" w:rsidRDefault="0081304D">
      <w:pPr>
        <w:rPr>
          <w:rFonts w:ascii="Garamond" w:hAnsi="Garamond"/>
        </w:rPr>
      </w:pPr>
      <w:r>
        <w:rPr>
          <w:rFonts w:ascii="Garamond" w:hAnsi="Garamond"/>
        </w:rPr>
        <w:t>Ja, niżej podpisana/y ..………………………………………………………………………………...</w:t>
      </w:r>
      <w:r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(imię i nazwisko, stopień pokrewieństwa)</w:t>
      </w:r>
    </w:p>
    <w:p w:rsidR="00335C75" w:rsidRDefault="0081304D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wyrażam zgodę na</w:t>
      </w:r>
      <w:r>
        <w:rPr>
          <w:rFonts w:ascii="Garamond" w:hAnsi="Garamond"/>
        </w:rPr>
        <w:t xml:space="preserve"> udział …………………………………………………………………………….</w:t>
      </w:r>
    </w:p>
    <w:p w:rsidR="00335C75" w:rsidRDefault="0081304D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(imię i nazwisko)</w:t>
      </w:r>
    </w:p>
    <w:p w:rsidR="00335C75" w:rsidRDefault="00335C75">
      <w:pPr>
        <w:rPr>
          <w:rFonts w:ascii="Garamond" w:hAnsi="Garamond"/>
        </w:rPr>
      </w:pPr>
    </w:p>
    <w:p w:rsidR="00335C75" w:rsidRDefault="0081304D">
      <w:pPr>
        <w:rPr>
          <w:rFonts w:ascii="Garamond" w:hAnsi="Garamond"/>
        </w:rPr>
      </w:pPr>
      <w:r>
        <w:rPr>
          <w:rFonts w:ascii="Garamond" w:hAnsi="Garamond"/>
        </w:rPr>
        <w:t>stopień pokrewieństwa ………..……wiek….……placówka………………..…………klasa …..…</w:t>
      </w:r>
      <w:r>
        <w:rPr>
          <w:rFonts w:ascii="Garamond" w:hAnsi="Garamond"/>
        </w:rPr>
        <w:br/>
        <w:t xml:space="preserve">w ogólnopolskiej kampanii o charakterze konkursu pod nazwą „Rowerowy Maj 2022” organizowanej przez Miasto Gdańsk i </w:t>
      </w:r>
      <w:r>
        <w:rPr>
          <w:rFonts w:ascii="Garamond" w:hAnsi="Garamond"/>
        </w:rPr>
        <w:t>Miasto Płock .</w:t>
      </w:r>
    </w:p>
    <w:p w:rsidR="00335C75" w:rsidRDefault="0081304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Oświadczam, że zapoznałam/em się z klauzulą informacyjną oraz Regulaminem kampanii konkursowej </w:t>
      </w:r>
      <w:r>
        <w:rPr>
          <w:rFonts w:ascii="Garamond" w:hAnsi="Garamond"/>
          <w:color w:val="000000"/>
          <w:u w:val="single"/>
        </w:rPr>
        <w:t xml:space="preserve"> </w:t>
      </w:r>
      <w:hyperlink r:id="rId6" w:anchor="dok-plock" w:history="1">
        <w:r>
          <w:rPr>
            <w:rStyle w:val="czeinternetowe"/>
            <w:rFonts w:ascii="Garamond" w:hAnsi="Garamond"/>
            <w:color w:val="000000"/>
          </w:rPr>
          <w:t>https://rowerowymaj.eu/do-pobrania/#dok-plock</w:t>
        </w:r>
      </w:hyperlink>
      <w:r>
        <w:rPr>
          <w:rFonts w:ascii="Garamond" w:hAnsi="Garamond"/>
          <w:color w:val="000000"/>
          <w:u w:val="single"/>
        </w:rPr>
        <w:t xml:space="preserve"> </w:t>
      </w:r>
      <w:r>
        <w:rPr>
          <w:rFonts w:ascii="Garamond" w:hAnsi="Garamond"/>
        </w:rPr>
        <w:t>i w pełni akceptuję jego postanowienia oraz że po</w:t>
      </w:r>
      <w:r>
        <w:rPr>
          <w:rFonts w:ascii="Garamond" w:hAnsi="Garamond"/>
        </w:rPr>
        <w:t>uczyłam/em o jego treści osobę biorącą udział w konkursie.</w:t>
      </w:r>
    </w:p>
    <w:p w:rsidR="00335C75" w:rsidRDefault="00335C75">
      <w:pPr>
        <w:jc w:val="center"/>
        <w:rPr>
          <w:rFonts w:ascii="Garamond" w:hAnsi="Garamond"/>
        </w:rPr>
      </w:pPr>
    </w:p>
    <w:p w:rsidR="00335C75" w:rsidRDefault="0081304D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  <w:r>
        <w:rPr>
          <w:rFonts w:ascii="Garamond" w:hAnsi="Garamond"/>
        </w:rPr>
        <w:br/>
        <w:t>(data, czytelny podpis rodzica lub opiekuna)</w:t>
      </w:r>
    </w:p>
    <w:p w:rsidR="00335C75" w:rsidRDefault="0081304D">
      <w:pPr>
        <w:pStyle w:val="NormalnyWeb"/>
        <w:spacing w:after="2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</w:p>
    <w:p w:rsidR="00335C75" w:rsidRDefault="0081304D">
      <w:pPr>
        <w:pStyle w:val="NormalnyWeb"/>
        <w:spacing w:before="280" w:after="28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Zgodnie z art. 13 ust. 1 i ust. 2 Rozporządzenia Parlamentu Europejskiego i Rady (UE) </w:t>
      </w:r>
      <w:r>
        <w:rPr>
          <w:rFonts w:asciiTheme="minorHAnsi" w:hAnsiTheme="minorHAnsi" w:cstheme="minorHAnsi"/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(ogólne rozporządzenie o ochronie danych),dalej: "RODO", info</w:t>
      </w:r>
      <w:r>
        <w:rPr>
          <w:rFonts w:asciiTheme="minorHAnsi" w:hAnsiTheme="minorHAnsi" w:cstheme="minorHAnsi"/>
          <w:sz w:val="18"/>
          <w:szCs w:val="18"/>
        </w:rPr>
        <w:t>rmuje się, iż:</w:t>
      </w:r>
    </w:p>
    <w:p w:rsidR="00335C75" w:rsidRDefault="0081304D">
      <w:pPr>
        <w:pStyle w:val="Bezodstpw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1. Administratorem danych osobowych jest  Gmina Miasto Płock z siedzibą: pl. Stary Rynek 1, 09-400 Płock, e-mail: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  <w:u w:val="single"/>
        </w:rPr>
        <w:t>info@plock.eu</w:t>
      </w:r>
      <w:r>
        <w:rPr>
          <w:rFonts w:cstheme="minorHAnsi"/>
          <w:sz w:val="18"/>
          <w:szCs w:val="18"/>
        </w:rPr>
        <w:t>, tel.: 24 364 55 55.</w:t>
      </w:r>
    </w:p>
    <w:p w:rsidR="00335C75" w:rsidRDefault="0081304D">
      <w:pPr>
        <w:pStyle w:val="Bezodstpw"/>
        <w:jc w:val="both"/>
      </w:pPr>
      <w:proofErr w:type="spellStart"/>
      <w:r>
        <w:rPr>
          <w:rFonts w:cstheme="minorHAnsi"/>
          <w:sz w:val="18"/>
          <w:szCs w:val="18"/>
        </w:rPr>
        <w:t>Współadministratorem</w:t>
      </w:r>
      <w:proofErr w:type="spellEnd"/>
      <w:r>
        <w:rPr>
          <w:rFonts w:cstheme="minorHAnsi"/>
          <w:sz w:val="18"/>
          <w:szCs w:val="18"/>
        </w:rPr>
        <w:t xml:space="preserve"> danych osobowych jest Gmina Miasta Gdańska z siedzibą przy ul. Nowe Ogr</w:t>
      </w:r>
      <w:r>
        <w:rPr>
          <w:rFonts w:cstheme="minorHAnsi"/>
          <w:sz w:val="18"/>
          <w:szCs w:val="18"/>
        </w:rPr>
        <w:t xml:space="preserve">ody 8/12, 80-803 Gdańsk, e-mail: </w:t>
      </w:r>
      <w:hyperlink r:id="rId7">
        <w:r>
          <w:rPr>
            <w:rStyle w:val="czeinternetowe"/>
            <w:rFonts w:cstheme="minorHAnsi"/>
            <w:sz w:val="18"/>
            <w:szCs w:val="18"/>
          </w:rPr>
          <w:t>umg@gdansk.gda.pl</w:t>
        </w:r>
      </w:hyperlink>
      <w:r>
        <w:rPr>
          <w:rFonts w:cstheme="minorHAnsi"/>
          <w:sz w:val="18"/>
          <w:szCs w:val="18"/>
        </w:rPr>
        <w:t>, tel.: 58 323 60 00.</w:t>
      </w:r>
    </w:p>
    <w:p w:rsidR="00335C75" w:rsidRDefault="0081304D">
      <w:pPr>
        <w:pStyle w:val="Bezodstpw"/>
        <w:tabs>
          <w:tab w:val="left" w:pos="6630"/>
        </w:tabs>
        <w:rPr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335C75" w:rsidRDefault="0081304D">
      <w:pPr>
        <w:pStyle w:val="Bezodstpw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2. Administrator wyznaczył inspektora ochrony danych, z którym można się kontaktować poprzez e-mail: iod@plock.eu lub telefonicznie pod </w:t>
      </w:r>
      <w:r>
        <w:rPr>
          <w:rFonts w:cstheme="minorHAnsi"/>
          <w:sz w:val="18"/>
          <w:szCs w:val="18"/>
        </w:rPr>
        <w:t>numerem 24 367 15 85.</w:t>
      </w:r>
    </w:p>
    <w:p w:rsidR="00335C75" w:rsidRDefault="0081304D">
      <w:pPr>
        <w:pStyle w:val="Bezodstpw"/>
        <w:spacing w:after="240"/>
        <w:jc w:val="both"/>
      </w:pPr>
      <w:proofErr w:type="spellStart"/>
      <w:r>
        <w:rPr>
          <w:rFonts w:cstheme="minorHAnsi"/>
          <w:sz w:val="18"/>
          <w:szCs w:val="18"/>
        </w:rPr>
        <w:t>Współadministrator</w:t>
      </w:r>
      <w:proofErr w:type="spellEnd"/>
      <w:r>
        <w:rPr>
          <w:rFonts w:cstheme="minorHAnsi"/>
          <w:sz w:val="18"/>
          <w:szCs w:val="18"/>
        </w:rPr>
        <w:t xml:space="preserve"> wyznaczył inspektora ochrony danych, z którym można się kontaktować poprzez e-mail: </w:t>
      </w:r>
      <w:hyperlink r:id="rId8">
        <w:r>
          <w:rPr>
            <w:rStyle w:val="czeinternetowe"/>
            <w:rFonts w:cstheme="minorHAnsi"/>
            <w:sz w:val="18"/>
            <w:szCs w:val="18"/>
          </w:rPr>
          <w:t>iod@gdansk.gda.pl</w:t>
        </w:r>
      </w:hyperlink>
      <w:r>
        <w:rPr>
          <w:rFonts w:cstheme="minorHAnsi"/>
          <w:sz w:val="18"/>
          <w:szCs w:val="18"/>
        </w:rPr>
        <w:t xml:space="preserve"> lub telefonicznie pod numerem (+48 58) 526 81 25.</w:t>
      </w:r>
    </w:p>
    <w:p w:rsidR="00335C75" w:rsidRDefault="0081304D">
      <w:pPr>
        <w:spacing w:line="240" w:lineRule="auto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3. Dane osobowe będ</w:t>
      </w:r>
      <w:r>
        <w:rPr>
          <w:rFonts w:cstheme="minorHAnsi"/>
          <w:sz w:val="18"/>
          <w:szCs w:val="18"/>
        </w:rPr>
        <w:t>ą przetwarzane zgodnie z art. 6 ust. 1 lit. e RODO w związku z zadaniem realizowanym w interesie publicznym, którego celem jest promowanie aktywności fizycznej, zrównoważonej mobilności, w tym w szczególności komunikacji rowerowej w ramach Kampanii „Rowero</w:t>
      </w:r>
      <w:r>
        <w:rPr>
          <w:rFonts w:cstheme="minorHAnsi"/>
          <w:sz w:val="18"/>
          <w:szCs w:val="18"/>
        </w:rPr>
        <w:t>wy Maj 2022” o charakterze konkursu, dalej: „Kampania”.</w:t>
      </w:r>
    </w:p>
    <w:p w:rsidR="00335C75" w:rsidRDefault="0081304D">
      <w:pPr>
        <w:spacing w:line="240" w:lineRule="auto"/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Odbiorcą danych osobowych będzie podmiot utrzymujący program informatyczny oraz domenę internetową umożliwiające prawidłowe prowadzenie Kampanii.  </w:t>
      </w:r>
    </w:p>
    <w:p w:rsidR="00335C75" w:rsidRDefault="0081304D">
      <w:pPr>
        <w:jc w:val="both"/>
        <w:rPr>
          <w:sz w:val="18"/>
          <w:szCs w:val="18"/>
        </w:rPr>
      </w:pPr>
      <w:r>
        <w:rPr>
          <w:rFonts w:cstheme="minorHAnsi"/>
          <w:sz w:val="18"/>
          <w:szCs w:val="18"/>
        </w:rPr>
        <w:t>5. Dane osobowe będą przechowywane nie dłużej niż</w:t>
      </w:r>
      <w:r>
        <w:rPr>
          <w:rFonts w:cstheme="minorHAnsi"/>
          <w:sz w:val="18"/>
          <w:szCs w:val="18"/>
        </w:rPr>
        <w:t xml:space="preserve"> do dnia 31 stycznia 2023 roku.</w:t>
      </w:r>
    </w:p>
    <w:p w:rsidR="00335C75" w:rsidRDefault="0081304D">
      <w:pPr>
        <w:pStyle w:val="NormalnyWeb"/>
        <w:spacing w:before="280" w:after="28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 Osoba, której dane dotyczą, ma prawo żądania dostępu do treści swoich danych, ich sprostowania, usunięcia, zgłoszenia sprzeciwu oraz ograniczenia przetwarzania, jak również prawo wniesienia skargi do organu nadzorczego, k</w:t>
      </w:r>
      <w:r>
        <w:rPr>
          <w:rFonts w:asciiTheme="minorHAnsi" w:hAnsiTheme="minorHAnsi" w:cstheme="minorHAnsi"/>
          <w:sz w:val="18"/>
          <w:szCs w:val="18"/>
        </w:rPr>
        <w:t>tórym jest Prezes Urzędu Ochrony Danych Osobowych.</w:t>
      </w:r>
    </w:p>
    <w:p w:rsidR="00335C75" w:rsidRDefault="0081304D">
      <w:pPr>
        <w:pStyle w:val="NormalnyWeb"/>
        <w:spacing w:before="280" w:after="28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7. Podanie danych osobowych jest dobrowolne, jednak bez ich podania nie jest możliwe uczestnictwo w Kampanii. </w:t>
      </w:r>
    </w:p>
    <w:p w:rsidR="00335C75" w:rsidRDefault="0081304D">
      <w:pPr>
        <w:pStyle w:val="NormalnyWeb"/>
        <w:spacing w:before="280" w:after="280"/>
        <w:jc w:val="both"/>
        <w:rPr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 Dane osobowe nie będą służyły do zautomatyzowanego podejmowania decyzji w tym profilowania.</w:t>
      </w:r>
    </w:p>
    <w:sectPr w:rsidR="00335C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4D" w:rsidRDefault="0081304D">
      <w:pPr>
        <w:spacing w:after="0" w:line="240" w:lineRule="auto"/>
      </w:pPr>
      <w:r>
        <w:separator/>
      </w:r>
    </w:p>
  </w:endnote>
  <w:endnote w:type="continuationSeparator" w:id="0">
    <w:p w:rsidR="0081304D" w:rsidRDefault="0081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75" w:rsidRDefault="00335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4D" w:rsidRDefault="0081304D">
      <w:pPr>
        <w:spacing w:after="0" w:line="240" w:lineRule="auto"/>
      </w:pPr>
      <w:r>
        <w:separator/>
      </w:r>
    </w:p>
  </w:footnote>
  <w:footnote w:type="continuationSeparator" w:id="0">
    <w:p w:rsidR="0081304D" w:rsidRDefault="0081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75" w:rsidRDefault="0081304D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33020</wp:posOffset>
          </wp:positionH>
          <wp:positionV relativeFrom="paragraph">
            <wp:posOffset>-319405</wp:posOffset>
          </wp:positionV>
          <wp:extent cx="1579880" cy="95567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5"/>
    <w:rsid w:val="001F25EA"/>
    <w:rsid w:val="00335C75"/>
    <w:rsid w:val="0081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4AB0A-4ABB-4122-930A-2F722469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331D"/>
  </w:style>
  <w:style w:type="character" w:customStyle="1" w:styleId="StopkaZnak">
    <w:name w:val="Stopka Znak"/>
    <w:basedOn w:val="Domylnaczcionkaakapitu"/>
    <w:link w:val="Stopka"/>
    <w:uiPriority w:val="99"/>
    <w:qFormat/>
    <w:rsid w:val="0050331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3E1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gd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mg@gdansk.gda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werowymaj.eu/do-pobrani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Witczak Łukasz</dc:creator>
  <dc:description/>
  <cp:lastModifiedBy>EWELINA</cp:lastModifiedBy>
  <cp:revision>2</cp:revision>
  <cp:lastPrinted>2022-03-30T09:36:00Z</cp:lastPrinted>
  <dcterms:created xsi:type="dcterms:W3CDTF">2022-03-30T11:38:00Z</dcterms:created>
  <dcterms:modified xsi:type="dcterms:W3CDTF">2022-03-30T11:38:00Z</dcterms:modified>
  <dc:language>pl-PL</dc:language>
</cp:coreProperties>
</file>